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BE4F6D">
      <w:pPr>
        <w:ind w:left="360"/>
        <w:jc w:val="right"/>
        <w:rPr>
          <w:rFonts w:asciiTheme="minorHAnsi" w:hAnsiTheme="minorHAnsi" w:cstheme="minorHAnsi"/>
        </w:rPr>
      </w:pPr>
    </w:p>
    <w:p w14:paraId="4A914267" w14:textId="105FD176" w:rsidR="00BE4F6D" w:rsidRPr="009959DF" w:rsidRDefault="00BE4F6D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092ACA69">
                <wp:simplePos x="0" y="0"/>
                <wp:positionH relativeFrom="page">
                  <wp:posOffset>5724525</wp:posOffset>
                </wp:positionH>
                <wp:positionV relativeFrom="margin">
                  <wp:posOffset>198120</wp:posOffset>
                </wp:positionV>
                <wp:extent cx="16192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17CD501D" w14:textId="62A1CF43" w:rsidR="009959DF" w:rsidRPr="009959DF" w:rsidRDefault="00E63294" w:rsidP="009959DF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color w:val="8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Taxa de Juros ICMS</w:t>
                            </w:r>
                          </w:p>
                          <w:p w14:paraId="20A82916" w14:textId="77777777" w:rsidR="00D33149" w:rsidRPr="009959DF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24C0FC8B" w14:textId="77777777" w:rsidR="00D81295" w:rsidRDefault="00D81295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75393E37" w14:textId="7EC680E9" w:rsidR="00D33149" w:rsidRPr="009959DF" w:rsidRDefault="00E63294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Foi divulgado o valor da Taxa de J</w:t>
                            </w:r>
                            <w:r w:rsidR="0085645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u</w:t>
                            </w:r>
                            <w:r w:rsidR="006852C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ros de mora aplicável de 1º a </w:t>
                            </w:r>
                            <w:r w:rsidR="00217F0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29/02</w:t>
                            </w:r>
                            <w:r w:rsidR="00DB341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/201</w:t>
                            </w:r>
                            <w:r w:rsidR="004F37A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>6</w:t>
                            </w:r>
                            <w:r w:rsidR="00F21850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  <w:t xml:space="preserve"> aos débitos de ICMS</w:t>
                            </w:r>
                          </w:p>
                          <w:p w14:paraId="0BB4BBF6" w14:textId="2AF878BA" w:rsidR="00EC659D" w:rsidRPr="00EE2270" w:rsidRDefault="00CC7864" w:rsidP="009959DF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  <w:hyperlink r:id="rId8" w:history="1">
                              <w:r w:rsidR="000F34D3" w:rsidRPr="00CC7864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sz w:val="20"/>
                                  <w:szCs w:val="20"/>
                                  <w:lang w:val="pt-BR"/>
                                </w:rPr>
                                <w:t xml:space="preserve">Comunicado DA </w:t>
                              </w:r>
                              <w:r w:rsidR="00217F03" w:rsidRPr="00CC7864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sz w:val="20"/>
                                  <w:szCs w:val="20"/>
                                  <w:lang w:val="pt-BR"/>
                                </w:rPr>
                                <w:t>06/2016</w:t>
                              </w:r>
                            </w:hyperlink>
                            <w:bookmarkStart w:id="0" w:name="_GoBack"/>
                            <w:bookmarkEnd w:id="0"/>
                          </w:p>
                          <w:p w14:paraId="0FEA0470" w14:textId="77777777" w:rsidR="00EC659D" w:rsidRDefault="00EC659D" w:rsidP="009959DF">
                            <w:pPr>
                              <w:pStyle w:val="PargrafodaLista"/>
                              <w:spacing w:before="480" w:after="240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  <w:p w14:paraId="3A467617" w14:textId="77777777" w:rsidR="00EE2270" w:rsidRPr="009959DF" w:rsidRDefault="00EE2270" w:rsidP="009959DF">
                            <w:pPr>
                              <w:pStyle w:val="PargrafodaLista"/>
                              <w:spacing w:before="480" w:after="240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  <w:p w14:paraId="063AB47B" w14:textId="77777777" w:rsidR="006A7BE2" w:rsidRDefault="006A7BE2"/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6pt;width:127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17CD501D" w14:textId="62A1CF43" w:rsidR="009959DF" w:rsidRPr="009959DF" w:rsidRDefault="00E63294" w:rsidP="009959DF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color w:val="800000"/>
                          <w:sz w:val="22"/>
                          <w:szCs w:val="22"/>
                        </w:rPr>
                      </w:pPr>
                      <w:r>
                        <w:rPr>
                          <w:color w:val="800000"/>
                          <w:sz w:val="22"/>
                          <w:szCs w:val="22"/>
                        </w:rPr>
                        <w:t>Taxa de Juros ICMS</w:t>
                      </w:r>
                    </w:p>
                    <w:p w14:paraId="20A82916" w14:textId="77777777" w:rsidR="00D33149" w:rsidRPr="009959DF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24C0FC8B" w14:textId="77777777" w:rsidR="00D81295" w:rsidRDefault="00D81295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75393E37" w14:textId="7EC680E9" w:rsidR="00D33149" w:rsidRPr="009959DF" w:rsidRDefault="00E63294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Foi divulgado o valor da Taxa de J</w:t>
                      </w:r>
                      <w:r w:rsidR="00856452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u</w:t>
                      </w:r>
                      <w:r w:rsidR="006852CB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ros de mora aplicável de 1º a </w:t>
                      </w:r>
                      <w:r w:rsidR="00217F03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29/02</w:t>
                      </w:r>
                      <w:r w:rsidR="00DB341C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/201</w:t>
                      </w:r>
                      <w:r w:rsidR="004F37A2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>6</w:t>
                      </w:r>
                      <w:r w:rsidR="00F21850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  <w:t xml:space="preserve"> aos débitos de ICMS</w:t>
                      </w:r>
                    </w:p>
                    <w:p w14:paraId="0BB4BBF6" w14:textId="2AF878BA" w:rsidR="00EC659D" w:rsidRPr="00EE2270" w:rsidRDefault="00CC7864" w:rsidP="009959DF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  <w:hyperlink r:id="rId9" w:history="1">
                        <w:r w:rsidR="000F34D3" w:rsidRPr="00CC7864">
                          <w:rPr>
                            <w:rStyle w:val="Hyperlink"/>
                            <w:rFonts w:asciiTheme="minorHAnsi" w:hAnsiTheme="minorHAnsi" w:cstheme="minorHAnsi"/>
                            <w:bCs/>
                            <w:sz w:val="20"/>
                            <w:szCs w:val="20"/>
                            <w:lang w:val="pt-BR"/>
                          </w:rPr>
                          <w:t xml:space="preserve">Comunicado DA </w:t>
                        </w:r>
                        <w:r w:rsidR="00217F03" w:rsidRPr="00CC7864">
                          <w:rPr>
                            <w:rStyle w:val="Hyperlink"/>
                            <w:rFonts w:asciiTheme="minorHAnsi" w:hAnsiTheme="minorHAnsi" w:cstheme="minorHAnsi"/>
                            <w:bCs/>
                            <w:sz w:val="20"/>
                            <w:szCs w:val="20"/>
                            <w:lang w:val="pt-BR"/>
                          </w:rPr>
                          <w:t>06/2016</w:t>
                        </w:r>
                      </w:hyperlink>
                      <w:bookmarkStart w:id="1" w:name="_GoBack"/>
                      <w:bookmarkEnd w:id="1"/>
                    </w:p>
                    <w:p w14:paraId="0FEA0470" w14:textId="77777777" w:rsidR="00EC659D" w:rsidRDefault="00EC659D" w:rsidP="009959DF">
                      <w:pPr>
                        <w:pStyle w:val="PargrafodaLista"/>
                        <w:spacing w:before="480" w:after="240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lang w:val="pt-BR"/>
                        </w:rPr>
                      </w:pPr>
                    </w:p>
                    <w:p w14:paraId="3A467617" w14:textId="77777777" w:rsidR="00EE2270" w:rsidRPr="009959DF" w:rsidRDefault="00EE2270" w:rsidP="009959DF">
                      <w:pPr>
                        <w:pStyle w:val="PargrafodaLista"/>
                        <w:spacing w:before="480" w:after="240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lang w:val="pt-BR"/>
                        </w:rPr>
                      </w:pPr>
                    </w:p>
                    <w:p w14:paraId="063AB47B" w14:textId="77777777" w:rsidR="006A7BE2" w:rsidRDefault="006A7BE2"/>
                  </w:txbxContent>
                </v:textbox>
                <w10:wrap type="square" anchorx="page" anchory="margin"/>
              </v:rect>
            </w:pict>
          </mc:Fallback>
        </mc:AlternateContent>
      </w:r>
      <w:r w:rsidR="00217F03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12/01/2016</w:t>
      </w:r>
    </w:p>
    <w:p w14:paraId="3F58434F" w14:textId="5B7DB3CE" w:rsidR="00EE61B4" w:rsidRPr="009959DF" w:rsidRDefault="00F21850" w:rsidP="00BE4F6D">
      <w:pPr>
        <w:ind w:left="567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Por </w:t>
      </w:r>
      <w:r w:rsidR="00217F03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Gabriela Gruber Sentin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Advogada</w:t>
      </w:r>
    </w:p>
    <w:p w14:paraId="7C4910BA" w14:textId="77777777" w:rsidR="00E63294" w:rsidRDefault="00E63294" w:rsidP="00F96CC2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1A13AF2D" w14:textId="77777777" w:rsidR="00E63294" w:rsidRDefault="00E63294" w:rsidP="00F96CC2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0F54E337" w14:textId="77777777" w:rsidR="00856452" w:rsidRDefault="00856452" w:rsidP="00F21850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</w:p>
    <w:p w14:paraId="469D68C1" w14:textId="7C48A912" w:rsidR="00856452" w:rsidRDefault="006852CB" w:rsidP="00F21850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lang w:val="pt-BR"/>
        </w:rPr>
      </w:pPr>
      <w:r>
        <w:rPr>
          <w:rFonts w:asciiTheme="minorHAnsi" w:eastAsia="Times New Roman" w:hAnsiTheme="minorHAnsi"/>
          <w:iCs/>
          <w:color w:val="000000"/>
          <w:lang w:val="pt-BR" w:eastAsia="pt-BR"/>
        </w:rPr>
        <w:t>Pu</w:t>
      </w:r>
      <w:r w:rsidR="00856452">
        <w:rPr>
          <w:rFonts w:asciiTheme="minorHAnsi" w:eastAsia="Times New Roman" w:hAnsiTheme="minorHAnsi"/>
          <w:iCs/>
          <w:color w:val="000000"/>
          <w:lang w:val="pt-BR" w:eastAsia="pt-BR"/>
        </w:rPr>
        <w:t>blicado</w:t>
      </w:r>
      <w:r>
        <w:rPr>
          <w:rFonts w:asciiTheme="minorHAnsi" w:eastAsia="Times New Roman" w:hAnsiTheme="minorHAnsi"/>
          <w:iCs/>
          <w:color w:val="000000"/>
          <w:lang w:val="pt-BR" w:eastAsia="pt-BR"/>
        </w:rPr>
        <w:t xml:space="preserve"> </w:t>
      </w:r>
      <w:r w:rsidR="00856452">
        <w:rPr>
          <w:rFonts w:asciiTheme="minorHAnsi" w:eastAsia="Times New Roman" w:hAnsiTheme="minorHAnsi"/>
          <w:iCs/>
          <w:color w:val="000000"/>
          <w:lang w:val="pt-BR" w:eastAsia="pt-BR"/>
        </w:rPr>
        <w:t>no DOE de 1</w:t>
      </w:r>
      <w:r w:rsidR="004F37A2">
        <w:rPr>
          <w:rFonts w:asciiTheme="minorHAnsi" w:eastAsia="Times New Roman" w:hAnsiTheme="minorHAnsi"/>
          <w:iCs/>
          <w:color w:val="000000"/>
          <w:lang w:val="pt-BR" w:eastAsia="pt-BR"/>
        </w:rPr>
        <w:t>1</w:t>
      </w:r>
      <w:r w:rsidR="00783203">
        <w:rPr>
          <w:rFonts w:asciiTheme="minorHAnsi" w:eastAsia="Times New Roman" w:hAnsiTheme="minorHAnsi"/>
          <w:iCs/>
          <w:color w:val="000000"/>
          <w:lang w:val="pt-BR" w:eastAsia="pt-BR"/>
        </w:rPr>
        <w:t>/1</w:t>
      </w:r>
      <w:r w:rsidR="004F37A2">
        <w:rPr>
          <w:rFonts w:asciiTheme="minorHAnsi" w:eastAsia="Times New Roman" w:hAnsiTheme="minorHAnsi"/>
          <w:iCs/>
          <w:color w:val="000000"/>
          <w:lang w:val="pt-BR" w:eastAsia="pt-BR"/>
        </w:rPr>
        <w:t>2</w:t>
      </w:r>
      <w:r w:rsidR="00856452">
        <w:rPr>
          <w:rFonts w:asciiTheme="minorHAnsi" w:eastAsia="Times New Roman" w:hAnsiTheme="minorHAnsi"/>
          <w:iCs/>
          <w:color w:val="000000"/>
          <w:lang w:val="pt-BR" w:eastAsia="pt-BR"/>
        </w:rPr>
        <w:t xml:space="preserve">/2015, o Comunicado DA </w:t>
      </w:r>
      <w:r w:rsidR="00217F03">
        <w:rPr>
          <w:rFonts w:asciiTheme="minorHAnsi" w:eastAsia="Times New Roman" w:hAnsiTheme="minorHAnsi"/>
          <w:iCs/>
          <w:color w:val="000000"/>
          <w:lang w:val="pt-BR" w:eastAsia="pt-BR"/>
        </w:rPr>
        <w:t>06/2016</w:t>
      </w:r>
      <w:r w:rsidR="00856452">
        <w:rPr>
          <w:rFonts w:asciiTheme="minorHAnsi" w:eastAsia="Times New Roman" w:hAnsiTheme="minorHAnsi"/>
          <w:iCs/>
          <w:color w:val="000000"/>
          <w:lang w:val="pt-BR" w:eastAsia="pt-BR"/>
        </w:rPr>
        <w:t xml:space="preserve"> di</w:t>
      </w:r>
      <w:r w:rsidR="004F37A2">
        <w:rPr>
          <w:rFonts w:asciiTheme="minorHAnsi" w:eastAsia="Times New Roman" w:hAnsiTheme="minorHAnsi"/>
          <w:iCs/>
          <w:color w:val="000000"/>
          <w:lang w:val="pt-BR" w:eastAsia="pt-BR"/>
        </w:rPr>
        <w:t>vulga</w:t>
      </w:r>
      <w:r w:rsidR="00856452" w:rsidRPr="00D46FBF">
        <w:rPr>
          <w:rFonts w:asciiTheme="minorHAnsi" w:eastAsia="Times New Roman" w:hAnsiTheme="minorHAnsi"/>
          <w:iCs/>
          <w:color w:val="000000"/>
          <w:lang w:val="pt-BR" w:eastAsia="pt-BR"/>
        </w:rPr>
        <w:t xml:space="preserve"> o </w:t>
      </w:r>
      <w:r w:rsidR="00856452" w:rsidRPr="00E63294">
        <w:rPr>
          <w:rFonts w:asciiTheme="minorHAnsi" w:eastAsiaTheme="minorHAnsi" w:hAnsiTheme="minorHAnsi"/>
          <w:iCs/>
          <w:color w:val="000000"/>
          <w:lang w:val="pt-BR"/>
        </w:rPr>
        <w:t>valor da taxa de j</w:t>
      </w:r>
      <w:r w:rsidR="00856452">
        <w:rPr>
          <w:rFonts w:asciiTheme="minorHAnsi" w:eastAsiaTheme="minorHAnsi" w:hAnsiTheme="minorHAnsi"/>
          <w:iCs/>
          <w:color w:val="000000"/>
          <w:lang w:val="pt-BR"/>
        </w:rPr>
        <w:t>u</w:t>
      </w:r>
      <w:r>
        <w:rPr>
          <w:rFonts w:asciiTheme="minorHAnsi" w:eastAsiaTheme="minorHAnsi" w:hAnsiTheme="minorHAnsi"/>
          <w:iCs/>
          <w:color w:val="000000"/>
          <w:lang w:val="pt-BR"/>
        </w:rPr>
        <w:t xml:space="preserve">ros de mora aplicável </w:t>
      </w:r>
      <w:r w:rsidR="00217F03">
        <w:rPr>
          <w:rFonts w:asciiTheme="minorHAnsi" w:eastAsiaTheme="minorHAnsi" w:hAnsiTheme="minorHAnsi"/>
          <w:iCs/>
          <w:color w:val="000000"/>
          <w:lang w:val="pt-BR"/>
        </w:rPr>
        <w:t>de 01 a 29/02/</w:t>
      </w:r>
      <w:r w:rsidR="00217F03" w:rsidRPr="00217F03">
        <w:rPr>
          <w:rFonts w:asciiTheme="minorHAnsi" w:eastAsiaTheme="minorHAnsi" w:hAnsiTheme="minorHAnsi"/>
          <w:iCs/>
          <w:color w:val="000000"/>
          <w:lang w:val="pt-BR"/>
        </w:rPr>
        <w:t xml:space="preserve">2016 </w:t>
      </w:r>
      <w:r w:rsidR="00856452" w:rsidRPr="00E63294">
        <w:rPr>
          <w:rFonts w:asciiTheme="minorHAnsi" w:eastAsiaTheme="minorHAnsi" w:hAnsiTheme="minorHAnsi"/>
          <w:iCs/>
          <w:color w:val="000000"/>
          <w:lang w:val="pt-BR"/>
        </w:rPr>
        <w:t xml:space="preserve">para os débitos de ICMS e Multas Infracionais do ICMS que </w:t>
      </w:r>
      <w:r w:rsidR="00F84167">
        <w:rPr>
          <w:rFonts w:asciiTheme="minorHAnsi" w:eastAsiaTheme="minorHAnsi" w:hAnsiTheme="minorHAnsi"/>
          <w:color w:val="000000"/>
          <w:lang w:val="pt-BR"/>
        </w:rPr>
        <w:t>será de 0,05</w:t>
      </w:r>
      <w:r w:rsidR="00856452" w:rsidRPr="00E63294">
        <w:rPr>
          <w:rFonts w:asciiTheme="minorHAnsi" w:eastAsiaTheme="minorHAnsi" w:hAnsiTheme="minorHAnsi"/>
          <w:color w:val="000000"/>
          <w:lang w:val="pt-BR"/>
        </w:rPr>
        <w:t>% ao dia, ou 1</w:t>
      </w:r>
      <w:r>
        <w:rPr>
          <w:rFonts w:asciiTheme="minorHAnsi" w:eastAsiaTheme="minorHAnsi" w:hAnsiTheme="minorHAnsi"/>
          <w:color w:val="000000"/>
          <w:lang w:val="pt-BR"/>
        </w:rPr>
        <w:t>,</w:t>
      </w:r>
      <w:r w:rsidR="00217F03">
        <w:rPr>
          <w:rFonts w:asciiTheme="minorHAnsi" w:eastAsiaTheme="minorHAnsi" w:hAnsiTheme="minorHAnsi"/>
          <w:color w:val="000000"/>
          <w:lang w:val="pt-BR"/>
        </w:rPr>
        <w:t>4</w:t>
      </w:r>
      <w:r w:rsidR="004F37A2">
        <w:rPr>
          <w:rFonts w:asciiTheme="minorHAnsi" w:eastAsiaTheme="minorHAnsi" w:hAnsiTheme="minorHAnsi"/>
          <w:color w:val="000000"/>
          <w:lang w:val="pt-BR"/>
        </w:rPr>
        <w:t>5</w:t>
      </w:r>
      <w:r w:rsidR="00856452" w:rsidRPr="00E63294">
        <w:rPr>
          <w:rFonts w:asciiTheme="minorHAnsi" w:eastAsiaTheme="minorHAnsi" w:hAnsiTheme="minorHAnsi"/>
          <w:color w:val="000000"/>
          <w:lang w:val="pt-BR"/>
        </w:rPr>
        <w:t>% ao mês</w:t>
      </w:r>
      <w:r w:rsidR="00A17B1A">
        <w:rPr>
          <w:rFonts w:asciiTheme="minorHAnsi" w:eastAsiaTheme="minorHAnsi" w:hAnsiTheme="minorHAnsi"/>
          <w:color w:val="000000"/>
          <w:lang w:val="pt-BR"/>
        </w:rPr>
        <w:t>.</w:t>
      </w:r>
    </w:p>
    <w:p w14:paraId="3CB4F495" w14:textId="77777777" w:rsidR="006852CB" w:rsidRDefault="006852CB" w:rsidP="00B138C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pt-BR"/>
        </w:rPr>
      </w:pPr>
    </w:p>
    <w:p w14:paraId="4E214E12" w14:textId="77777777" w:rsidR="00F84167" w:rsidRDefault="00F84167" w:rsidP="00F84167">
      <w:pPr>
        <w:tabs>
          <w:tab w:val="left" w:pos="10773"/>
        </w:tabs>
        <w:ind w:left="1134"/>
        <w:jc w:val="right"/>
        <w:rPr>
          <w:rFonts w:asciiTheme="minorHAnsi" w:hAnsiTheme="minorHAnsi" w:cstheme="minorHAnsi"/>
          <w:lang w:val="pt-BR"/>
        </w:rPr>
      </w:pPr>
    </w:p>
    <w:sectPr w:rsidR="00F84167" w:rsidSect="009F7ED9"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0" w:h="16840"/>
      <w:pgMar w:top="1276" w:right="420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DAB221" w14:textId="77777777" w:rsidR="00992901" w:rsidRDefault="00992901">
      <w:r>
        <w:separator/>
      </w:r>
    </w:p>
  </w:endnote>
  <w:endnote w:type="continuationSeparator" w:id="0">
    <w:p w14:paraId="45164C82" w14:textId="77777777" w:rsidR="00992901" w:rsidRDefault="00992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584FE1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CC7864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CFC20D" w14:textId="77777777" w:rsidR="00992901" w:rsidRDefault="00992901">
      <w:r>
        <w:separator/>
      </w:r>
    </w:p>
  </w:footnote>
  <w:footnote w:type="continuationSeparator" w:id="0">
    <w:p w14:paraId="6D5A4604" w14:textId="77777777" w:rsidR="00992901" w:rsidRDefault="009929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03F61"/>
    <w:rsid w:val="00011B81"/>
    <w:rsid w:val="00054039"/>
    <w:rsid w:val="0009719D"/>
    <w:rsid w:val="000B4B9A"/>
    <w:rsid w:val="000D5567"/>
    <w:rsid w:val="000F34D3"/>
    <w:rsid w:val="0010154E"/>
    <w:rsid w:val="001038F1"/>
    <w:rsid w:val="00143CFA"/>
    <w:rsid w:val="0015667E"/>
    <w:rsid w:val="00170CB5"/>
    <w:rsid w:val="00173FA8"/>
    <w:rsid w:val="001922B7"/>
    <w:rsid w:val="001D0B64"/>
    <w:rsid w:val="001D24D2"/>
    <w:rsid w:val="001F13CB"/>
    <w:rsid w:val="001F3817"/>
    <w:rsid w:val="001F6769"/>
    <w:rsid w:val="00217F03"/>
    <w:rsid w:val="00224C61"/>
    <w:rsid w:val="00244CEB"/>
    <w:rsid w:val="00272DAB"/>
    <w:rsid w:val="002770E2"/>
    <w:rsid w:val="00287616"/>
    <w:rsid w:val="002C6AE6"/>
    <w:rsid w:val="002E2EA1"/>
    <w:rsid w:val="002E5429"/>
    <w:rsid w:val="003003BF"/>
    <w:rsid w:val="0030795A"/>
    <w:rsid w:val="003235C3"/>
    <w:rsid w:val="003608B5"/>
    <w:rsid w:val="003702BC"/>
    <w:rsid w:val="003723CB"/>
    <w:rsid w:val="003942D2"/>
    <w:rsid w:val="0039482F"/>
    <w:rsid w:val="003A7632"/>
    <w:rsid w:val="00416CC5"/>
    <w:rsid w:val="004415F0"/>
    <w:rsid w:val="0048135F"/>
    <w:rsid w:val="00492727"/>
    <w:rsid w:val="004B3F05"/>
    <w:rsid w:val="004C0EB0"/>
    <w:rsid w:val="004F1379"/>
    <w:rsid w:val="004F37A2"/>
    <w:rsid w:val="00500069"/>
    <w:rsid w:val="00537038"/>
    <w:rsid w:val="00577AC5"/>
    <w:rsid w:val="00577D40"/>
    <w:rsid w:val="00584FE1"/>
    <w:rsid w:val="00591840"/>
    <w:rsid w:val="005934F3"/>
    <w:rsid w:val="0059356E"/>
    <w:rsid w:val="005A46EF"/>
    <w:rsid w:val="005A72AC"/>
    <w:rsid w:val="005B0D9C"/>
    <w:rsid w:val="005C081E"/>
    <w:rsid w:val="005D0EBA"/>
    <w:rsid w:val="005E2843"/>
    <w:rsid w:val="005E3C88"/>
    <w:rsid w:val="005F6EA6"/>
    <w:rsid w:val="00613121"/>
    <w:rsid w:val="0063075E"/>
    <w:rsid w:val="00633644"/>
    <w:rsid w:val="006463D6"/>
    <w:rsid w:val="00650E14"/>
    <w:rsid w:val="006611CA"/>
    <w:rsid w:val="006658A6"/>
    <w:rsid w:val="0066765F"/>
    <w:rsid w:val="00680666"/>
    <w:rsid w:val="006852CB"/>
    <w:rsid w:val="006A7BE2"/>
    <w:rsid w:val="006B6DB0"/>
    <w:rsid w:val="006D39E0"/>
    <w:rsid w:val="006E597A"/>
    <w:rsid w:val="006F13B0"/>
    <w:rsid w:val="00701488"/>
    <w:rsid w:val="007079E1"/>
    <w:rsid w:val="00713EE8"/>
    <w:rsid w:val="00734F08"/>
    <w:rsid w:val="00745194"/>
    <w:rsid w:val="0074614D"/>
    <w:rsid w:val="00747100"/>
    <w:rsid w:val="0077724D"/>
    <w:rsid w:val="00783203"/>
    <w:rsid w:val="007A3D00"/>
    <w:rsid w:val="007D0A01"/>
    <w:rsid w:val="007D4A63"/>
    <w:rsid w:val="007D53A0"/>
    <w:rsid w:val="007F0C09"/>
    <w:rsid w:val="007F6B91"/>
    <w:rsid w:val="00801A3F"/>
    <w:rsid w:val="00822C81"/>
    <w:rsid w:val="00831FD1"/>
    <w:rsid w:val="00852BF6"/>
    <w:rsid w:val="00856452"/>
    <w:rsid w:val="00863DD3"/>
    <w:rsid w:val="00870EEC"/>
    <w:rsid w:val="00873C63"/>
    <w:rsid w:val="008975C9"/>
    <w:rsid w:val="008C0740"/>
    <w:rsid w:val="008D476D"/>
    <w:rsid w:val="008F07FA"/>
    <w:rsid w:val="00906756"/>
    <w:rsid w:val="009105A6"/>
    <w:rsid w:val="009121BE"/>
    <w:rsid w:val="009176F5"/>
    <w:rsid w:val="00926ADC"/>
    <w:rsid w:val="00927348"/>
    <w:rsid w:val="00957465"/>
    <w:rsid w:val="009719F6"/>
    <w:rsid w:val="00973B00"/>
    <w:rsid w:val="00973E93"/>
    <w:rsid w:val="00980C12"/>
    <w:rsid w:val="00992901"/>
    <w:rsid w:val="009959DF"/>
    <w:rsid w:val="009E5B44"/>
    <w:rsid w:val="009F7ED9"/>
    <w:rsid w:val="00A13ED3"/>
    <w:rsid w:val="00A17B1A"/>
    <w:rsid w:val="00A20F4D"/>
    <w:rsid w:val="00A50BF1"/>
    <w:rsid w:val="00A57824"/>
    <w:rsid w:val="00A70B17"/>
    <w:rsid w:val="00A76A2C"/>
    <w:rsid w:val="00AA03C2"/>
    <w:rsid w:val="00AB3BDE"/>
    <w:rsid w:val="00AD1F3C"/>
    <w:rsid w:val="00AD54FE"/>
    <w:rsid w:val="00AE0C46"/>
    <w:rsid w:val="00AE0D60"/>
    <w:rsid w:val="00AE7FF6"/>
    <w:rsid w:val="00B138CE"/>
    <w:rsid w:val="00B613AE"/>
    <w:rsid w:val="00B659D5"/>
    <w:rsid w:val="00B7515E"/>
    <w:rsid w:val="00BA3956"/>
    <w:rsid w:val="00BB090D"/>
    <w:rsid w:val="00BB24DE"/>
    <w:rsid w:val="00BD15D4"/>
    <w:rsid w:val="00BE4F6D"/>
    <w:rsid w:val="00C02CD3"/>
    <w:rsid w:val="00C16153"/>
    <w:rsid w:val="00C433D7"/>
    <w:rsid w:val="00C511FA"/>
    <w:rsid w:val="00C52541"/>
    <w:rsid w:val="00C63A7B"/>
    <w:rsid w:val="00C71384"/>
    <w:rsid w:val="00CC5539"/>
    <w:rsid w:val="00CC7864"/>
    <w:rsid w:val="00CD4068"/>
    <w:rsid w:val="00CF0C69"/>
    <w:rsid w:val="00CF35D8"/>
    <w:rsid w:val="00D02455"/>
    <w:rsid w:val="00D07AB7"/>
    <w:rsid w:val="00D27C22"/>
    <w:rsid w:val="00D33149"/>
    <w:rsid w:val="00D40B4D"/>
    <w:rsid w:val="00D46FBF"/>
    <w:rsid w:val="00D51B68"/>
    <w:rsid w:val="00D6540B"/>
    <w:rsid w:val="00D75548"/>
    <w:rsid w:val="00D806FE"/>
    <w:rsid w:val="00D81295"/>
    <w:rsid w:val="00D958DF"/>
    <w:rsid w:val="00DB341C"/>
    <w:rsid w:val="00DB724F"/>
    <w:rsid w:val="00DC18C3"/>
    <w:rsid w:val="00DF0A1C"/>
    <w:rsid w:val="00E1420F"/>
    <w:rsid w:val="00E14C74"/>
    <w:rsid w:val="00E14D55"/>
    <w:rsid w:val="00E31B05"/>
    <w:rsid w:val="00E32BFE"/>
    <w:rsid w:val="00E43FAF"/>
    <w:rsid w:val="00E631BE"/>
    <w:rsid w:val="00E63294"/>
    <w:rsid w:val="00E6799F"/>
    <w:rsid w:val="00E7157A"/>
    <w:rsid w:val="00E71898"/>
    <w:rsid w:val="00E805E0"/>
    <w:rsid w:val="00E82FE4"/>
    <w:rsid w:val="00E92455"/>
    <w:rsid w:val="00EA2144"/>
    <w:rsid w:val="00EB258C"/>
    <w:rsid w:val="00EC3456"/>
    <w:rsid w:val="00EC596D"/>
    <w:rsid w:val="00EC659D"/>
    <w:rsid w:val="00EE2270"/>
    <w:rsid w:val="00EE61B4"/>
    <w:rsid w:val="00F21850"/>
    <w:rsid w:val="00F21F19"/>
    <w:rsid w:val="00F37AE6"/>
    <w:rsid w:val="00F532EF"/>
    <w:rsid w:val="00F550E0"/>
    <w:rsid w:val="00F560FD"/>
    <w:rsid w:val="00F722F8"/>
    <w:rsid w:val="00F84167"/>
    <w:rsid w:val="00F96CC2"/>
    <w:rsid w:val="00FA3BE3"/>
    <w:rsid w:val="00FA5820"/>
    <w:rsid w:val="00FB6D6F"/>
    <w:rsid w:val="00FC5CB4"/>
    <w:rsid w:val="00FD4B73"/>
    <w:rsid w:val="00FE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9153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4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ariooficial.imprensaoficial.com.br/nav_v4/index.asp?c=4&amp;e=20160112&amp;p=1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diariooficial.imprensaoficial.com.br/nav_v4/index.asp?c=4&amp;e=20160112&amp;p=1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C8B4C-B56B-4EBB-8DC4-B78E1EC59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Bruno Lima</dc:creator>
  <cp:lastModifiedBy>Gabriela Gruber Sentin</cp:lastModifiedBy>
  <cp:revision>3</cp:revision>
  <cp:lastPrinted>2016-01-12T13:16:00Z</cp:lastPrinted>
  <dcterms:created xsi:type="dcterms:W3CDTF">2016-01-12T13:16:00Z</dcterms:created>
  <dcterms:modified xsi:type="dcterms:W3CDTF">2016-01-12T13:17:00Z</dcterms:modified>
</cp:coreProperties>
</file>