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61A77EC2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7ECA8658">
                <wp:simplePos x="0" y="0"/>
                <wp:positionH relativeFrom="page">
                  <wp:posOffset>5724525</wp:posOffset>
                </wp:positionH>
                <wp:positionV relativeFrom="margin">
                  <wp:posOffset>198120</wp:posOffset>
                </wp:positionV>
                <wp:extent cx="16192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9959DF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3F37526A" w14:textId="165AB761" w:rsidR="009C6D0D" w:rsidRPr="009C6D0D" w:rsidRDefault="00712871" w:rsidP="00712871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82" w:firstLine="0"/>
                              <w:jc w:val="left"/>
                              <w:rPr>
                                <w:color w:val="C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C00000"/>
                                <w:sz w:val="22"/>
                                <w:szCs w:val="22"/>
                              </w:rPr>
                              <w:t>SUBSTITUIÇÃO TRIBUTÁRIA</w:t>
                            </w:r>
                          </w:p>
                          <w:p w14:paraId="48CE98F1" w14:textId="77777777" w:rsidR="00774216" w:rsidRPr="008A3C7E" w:rsidRDefault="00774216" w:rsidP="00774216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14:paraId="154C34EC" w14:textId="3483E221" w:rsidR="00434B65" w:rsidRPr="00712871" w:rsidRDefault="004C62D6" w:rsidP="00E140F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>Exclui</w:t>
                            </w:r>
                            <w:r w:rsidR="001F6DF5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 xml:space="preserve"> produtos </w:t>
                            </w:r>
                            <w:r w:rsidR="004E7A2C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 xml:space="preserve">alimentícios </w:t>
                            </w:r>
                            <w:r w:rsidR="00712871" w:rsidRPr="00712871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  <w:lang w:val="pt-BR"/>
                              </w:rPr>
                              <w:t>no regime de substituição tributária.</w:t>
                            </w:r>
                          </w:p>
                          <w:p w14:paraId="13486744" w14:textId="279700E7" w:rsidR="0060498E" w:rsidRPr="008A3C7E" w:rsidRDefault="00434B65" w:rsidP="00E140FA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2"/>
                                <w:szCs w:val="2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</w:p>
                          <w:p w14:paraId="063AB47B" w14:textId="49763767" w:rsidR="006A7BE2" w:rsidRPr="0060498E" w:rsidRDefault="0060498E" w:rsidP="008A3C7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begin"/>
                            </w: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instrText xml:space="preserve"> HYPERLINK "http://diariooficial.imprensaoficial.com.br/nav_v4/index.asp?c=4&amp;e=20150801&amp;p=1" </w:instrText>
                            </w: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separate"/>
                            </w:r>
                            <w:r w:rsidRPr="0060498E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 xml:space="preserve">Decreto n. </w:t>
                            </w:r>
                            <w:r w:rsidR="001F6DF5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>61.53</w:t>
                            </w:r>
                            <w:r w:rsidR="004E7A2C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>6</w:t>
                            </w:r>
                            <w:r w:rsidR="00712871">
                              <w:rPr>
                                <w:rStyle w:val="Hyperlink"/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t>/15</w:t>
                            </w:r>
                          </w:p>
                          <w:p w14:paraId="586A6FBA" w14:textId="4E7FB510" w:rsidR="00B258E9" w:rsidRDefault="0060498E" w:rsidP="008A3C7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pt-BR"/>
                              </w:rPr>
                              <w:fldChar w:fldCharType="end"/>
                            </w:r>
                          </w:p>
                          <w:p w14:paraId="064D0871" w14:textId="2106D69D" w:rsidR="00B258E9" w:rsidRPr="00BD2B1D" w:rsidRDefault="00B258E9" w:rsidP="008A3C7E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6pt;width:127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9959DF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3F37526A" w14:textId="165AB761" w:rsidR="009C6D0D" w:rsidRPr="009C6D0D" w:rsidRDefault="00712871" w:rsidP="00712871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82" w:firstLine="0"/>
                        <w:jc w:val="left"/>
                        <w:rPr>
                          <w:color w:val="C00000"/>
                          <w:sz w:val="22"/>
                          <w:szCs w:val="22"/>
                        </w:rPr>
                      </w:pPr>
                      <w:r>
                        <w:rPr>
                          <w:color w:val="C00000"/>
                          <w:sz w:val="22"/>
                          <w:szCs w:val="22"/>
                        </w:rPr>
                        <w:t>SUBSTITUIÇÃO TRIBUTÁRIA</w:t>
                      </w:r>
                    </w:p>
                    <w:p w14:paraId="48CE98F1" w14:textId="77777777" w:rsidR="00774216" w:rsidRPr="008A3C7E" w:rsidRDefault="00774216" w:rsidP="00774216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  <w:lang w:val="pt-BR"/>
                        </w:rPr>
                      </w:pPr>
                    </w:p>
                    <w:p w14:paraId="154C34EC" w14:textId="3483E221" w:rsidR="00434B65" w:rsidRPr="00712871" w:rsidRDefault="004C62D6" w:rsidP="00E140F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>Exclui</w:t>
                      </w:r>
                      <w:r w:rsidR="001F6DF5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 xml:space="preserve"> produtos </w:t>
                      </w:r>
                      <w:r w:rsidR="004E7A2C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 xml:space="preserve">alimentícios </w:t>
                      </w:r>
                      <w:r w:rsidR="00712871" w:rsidRPr="00712871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  <w:lang w:val="pt-BR"/>
                        </w:rPr>
                        <w:t>no regime de substituição tributária.</w:t>
                      </w:r>
                    </w:p>
                    <w:p w14:paraId="13486744" w14:textId="279700E7" w:rsidR="0060498E" w:rsidRPr="008A3C7E" w:rsidRDefault="00434B65" w:rsidP="00E140FA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2"/>
                          <w:szCs w:val="2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14:paraId="063AB47B" w14:textId="49763767" w:rsidR="006A7BE2" w:rsidRPr="0060498E" w:rsidRDefault="0060498E" w:rsidP="008A3C7E">
                      <w:pPr>
                        <w:autoSpaceDE w:val="0"/>
                        <w:autoSpaceDN w:val="0"/>
                        <w:adjustRightInd w:val="0"/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begin"/>
                      </w: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instrText xml:space="preserve"> HYPERLINK "http://diariooficial.imprensaoficial.com.br/nav_v4/index.asp?c=4&amp;e=20150801&amp;p=1" </w:instrText>
                      </w: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separate"/>
                      </w:r>
                      <w:r w:rsidRPr="0060498E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 xml:space="preserve">Decreto n. </w:t>
                      </w:r>
                      <w:r w:rsidR="001F6DF5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>61.53</w:t>
                      </w:r>
                      <w:r w:rsidR="004E7A2C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>6</w:t>
                      </w:r>
                      <w:r w:rsidR="00712871">
                        <w:rPr>
                          <w:rStyle w:val="Hyperlink"/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t>/15</w:t>
                      </w:r>
                    </w:p>
                    <w:p w14:paraId="586A6FBA" w14:textId="4E7FB510" w:rsidR="00B258E9" w:rsidRDefault="0060498E" w:rsidP="008A3C7E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pt-BR"/>
                        </w:rPr>
                        <w:fldChar w:fldCharType="end"/>
                      </w:r>
                    </w:p>
                    <w:p w14:paraId="064D0871" w14:textId="2106D69D" w:rsidR="00B258E9" w:rsidRPr="00BD2B1D" w:rsidRDefault="00B258E9" w:rsidP="008A3C7E">
                      <w:pPr>
                        <w:autoSpaceDE w:val="0"/>
                        <w:autoSpaceDN w:val="0"/>
                        <w:adjustRightInd w:val="0"/>
                        <w:rPr>
                          <w:lang w:val="pt-BR"/>
                        </w:rPr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1F6DF5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07/10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:lang w:val="pt-BR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val="pt-BR" w:eastAsia="pt-BR"/>
        </w:rPr>
        <w:t>a</w:t>
      </w:r>
    </w:p>
    <w:p w14:paraId="4F0BED3A" w14:textId="77777777" w:rsidR="00264A66" w:rsidRDefault="00264A66" w:rsidP="009C6D0D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lang w:val="pt-BR" w:eastAsia="ko-KR"/>
        </w:rPr>
      </w:pPr>
    </w:p>
    <w:p w14:paraId="5CA0A66A" w14:textId="23F0118A" w:rsidR="00264A66" w:rsidRPr="00434B65" w:rsidRDefault="00C514E8" w:rsidP="009C6D0D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1F6DF5">
        <w:rPr>
          <w:rFonts w:asciiTheme="minorHAnsi" w:hAnsiTheme="minorHAnsi" w:cstheme="minorHAnsi"/>
          <w:sz w:val="22"/>
          <w:szCs w:val="22"/>
          <w:lang w:val="pt-BR" w:eastAsia="ko-KR"/>
        </w:rPr>
        <w:t>Publicada</w:t>
      </w:r>
      <w:r w:rsidR="00264A66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no Diário Oficial </w:t>
      </w:r>
      <w:r w:rsidR="00712871" w:rsidRPr="001F6DF5">
        <w:rPr>
          <w:rFonts w:asciiTheme="minorHAnsi" w:hAnsiTheme="minorHAnsi" w:cstheme="minorHAnsi"/>
          <w:sz w:val="22"/>
          <w:szCs w:val="22"/>
          <w:lang w:val="pt-BR" w:eastAsia="ko-KR"/>
        </w:rPr>
        <w:t>do Estado</w:t>
      </w:r>
      <w:r w:rsidR="00614786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de São Paulo </w:t>
      </w:r>
      <w:r w:rsidR="0026089D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em </w:t>
      </w:r>
      <w:r w:rsidR="001F6DF5" w:rsidRPr="001F6DF5">
        <w:rPr>
          <w:rFonts w:asciiTheme="minorHAnsi" w:hAnsiTheme="minorHAnsi" w:cstheme="minorHAnsi"/>
          <w:sz w:val="22"/>
          <w:szCs w:val="22"/>
          <w:lang w:val="pt-BR" w:eastAsia="ko-KR"/>
        </w:rPr>
        <w:t>07 de outubro</w:t>
      </w:r>
      <w:r w:rsidR="0026089D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do ano corrente,</w:t>
      </w:r>
      <w:r w:rsidR="00224D33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712871" w:rsidRPr="001F6DF5">
        <w:rPr>
          <w:rFonts w:asciiTheme="minorHAnsi" w:hAnsiTheme="minorHAnsi" w:cstheme="minorHAnsi"/>
          <w:sz w:val="22"/>
          <w:szCs w:val="22"/>
          <w:lang w:val="pt-BR" w:eastAsia="ko-KR"/>
        </w:rPr>
        <w:t>o</w:t>
      </w:r>
      <w:r w:rsidR="009221E1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 </w:t>
      </w:r>
      <w:r w:rsidR="00614786" w:rsidRPr="001F6DF5">
        <w:rPr>
          <w:rFonts w:asciiTheme="minorHAnsi" w:hAnsiTheme="minorHAnsi" w:cstheme="minorHAnsi"/>
          <w:sz w:val="22"/>
          <w:szCs w:val="22"/>
          <w:lang w:val="pt-BR" w:eastAsia="ko-KR"/>
        </w:rPr>
        <w:t xml:space="preserve">Decreto n. </w:t>
      </w:r>
      <w:r w:rsidR="001F6DF5" w:rsidRPr="001F6DF5">
        <w:rPr>
          <w:rFonts w:asciiTheme="minorHAnsi" w:hAnsiTheme="minorHAnsi" w:cstheme="minorHAnsi"/>
          <w:sz w:val="22"/>
          <w:szCs w:val="22"/>
          <w:lang w:val="pt-BR" w:eastAsia="ko-KR"/>
        </w:rPr>
        <w:t>61.</w:t>
      </w:r>
      <w:r w:rsidR="004E7A2C">
        <w:rPr>
          <w:rFonts w:asciiTheme="minorHAnsi" w:hAnsiTheme="minorHAnsi" w:cstheme="minorHAnsi"/>
          <w:sz w:val="22"/>
          <w:szCs w:val="22"/>
          <w:lang w:val="pt-BR" w:eastAsia="ko-KR"/>
        </w:rPr>
        <w:t>536</w:t>
      </w:r>
      <w:r w:rsidR="009221E1" w:rsidRPr="001F6DF5">
        <w:rPr>
          <w:rFonts w:asciiTheme="minorHAnsi" w:hAnsiTheme="minorHAnsi" w:cstheme="minorHAnsi"/>
          <w:sz w:val="22"/>
          <w:szCs w:val="22"/>
          <w:lang w:val="pt-BR"/>
        </w:rPr>
        <w:t xml:space="preserve">, que </w:t>
      </w:r>
      <w:r w:rsidR="00712871" w:rsidRPr="001F6DF5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introduz alteração no Regulamento do Imposto sobre Operações Relativas à Circulação de Mercadorias e sobre Prestações de Serviços de Transporte Interestadual e Intermunicipal e de Comunicação - RICMS e dá outras providências.</w:t>
      </w:r>
    </w:p>
    <w:p w14:paraId="030D66D6" w14:textId="77777777" w:rsidR="00A957E3" w:rsidRDefault="00A957E3" w:rsidP="009C6D0D">
      <w:pPr>
        <w:autoSpaceDE w:val="0"/>
        <w:autoSpaceDN w:val="0"/>
        <w:adjustRightInd w:val="0"/>
        <w:jc w:val="both"/>
        <w:rPr>
          <w:lang w:val="pt-BR"/>
        </w:rPr>
      </w:pPr>
    </w:p>
    <w:p w14:paraId="65B7E26F" w14:textId="77777777" w:rsidR="004C62D6" w:rsidRPr="004C62D6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4C62D6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Foi alterado o RICMS/SP, relativamente à relação de produtos alimentícios sujeitos ao regime da substituição tributária, de forma a excluir do citado regime os azeites de oliva, em embalagens individuais de conteúdo igual ou inferior a 20 mililitros, com efeitos a partir de 1º.1.2016. </w:t>
      </w:r>
    </w:p>
    <w:p w14:paraId="18031A87" w14:textId="77777777" w:rsidR="004C62D6" w:rsidRPr="004C62D6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</w:p>
    <w:p w14:paraId="4A1D7366" w14:textId="77777777" w:rsidR="004C62D6" w:rsidRPr="004C62D6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4C62D6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O Decreto nº 61.536/2015 dispôs ainda sobre: </w:t>
      </w:r>
    </w:p>
    <w:p w14:paraId="60B2C2BF" w14:textId="77777777" w:rsidR="004C62D6" w:rsidRPr="004C62D6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4C62D6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a) o levantamento do estoque das mercadorias excluídas do regime em 31.12.2015; </w:t>
      </w:r>
    </w:p>
    <w:p w14:paraId="45999F44" w14:textId="77777777" w:rsidR="004C62D6" w:rsidRPr="004C62D6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4C62D6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 xml:space="preserve">b) a apropriação do crédito de ICMS pelo contribuinte RPA; </w:t>
      </w:r>
    </w:p>
    <w:p w14:paraId="10A3AC29" w14:textId="77777777" w:rsidR="004C62D6" w:rsidRPr="004C62D6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</w:pPr>
      <w:r w:rsidRPr="004C62D6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c) a elaboração de planilha de controle das entradas e saídas das mercadorias;</w:t>
      </w:r>
    </w:p>
    <w:p w14:paraId="7D058A5E" w14:textId="7D6B025D" w:rsidR="008A3C7E" w:rsidRPr="004E7A2C" w:rsidRDefault="004C62D6" w:rsidP="00712871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r w:rsidRPr="004C62D6">
        <w:rPr>
          <w:rFonts w:asciiTheme="minorHAnsi" w:hAnsiTheme="minorHAnsi" w:cstheme="minorHAnsi"/>
          <w:sz w:val="22"/>
          <w:szCs w:val="22"/>
          <w:shd w:val="clear" w:color="auto" w:fill="FFFFFF"/>
          <w:lang w:val="pt-BR"/>
        </w:rPr>
        <w:t>d) a aplicação do regime comum de tributação nas operações realizadas a partir de 1º.1.2016.</w:t>
      </w:r>
      <w:r w:rsidRPr="004C62D6">
        <w:rPr>
          <w:rFonts w:ascii="Tahoma" w:hAnsi="Tahoma" w:cs="Tahoma"/>
          <w:color w:val="505050"/>
          <w:sz w:val="19"/>
          <w:szCs w:val="19"/>
          <w:lang w:val="pt-BR"/>
        </w:rPr>
        <w:br/>
      </w:r>
    </w:p>
    <w:p w14:paraId="11D81736" w14:textId="5C5011A3" w:rsidR="00712871" w:rsidRPr="00712871" w:rsidRDefault="004E7A2C" w:rsidP="00712871">
      <w:pPr>
        <w:autoSpaceDE w:val="0"/>
        <w:autoSpaceDN w:val="0"/>
        <w:adjustRightInd w:val="0"/>
        <w:ind w:left="567"/>
        <w:rPr>
          <w:rFonts w:asciiTheme="minorHAnsi" w:hAnsiTheme="minorHAnsi" w:cstheme="minorHAnsi"/>
          <w:sz w:val="22"/>
          <w:szCs w:val="22"/>
          <w:lang w:val="pt-BR"/>
        </w:rPr>
      </w:pPr>
      <w:r w:rsidRPr="004E7A2C">
        <w:rPr>
          <w:rFonts w:asciiTheme="minorHAnsi" w:hAnsiTheme="minorHAnsi" w:cstheme="minorHAnsi"/>
          <w:sz w:val="22"/>
          <w:szCs w:val="22"/>
          <w:lang w:val="pt-BR"/>
        </w:rPr>
        <w:t>Este decreto entra em vigor na data da sua publicação, exceto o artigo 1º que produz efeitos a partir de 1º de janeiro de 2016.</w:t>
      </w:r>
      <w:r w:rsidR="00712871" w:rsidRPr="00712871">
        <w:rPr>
          <w:rFonts w:asciiTheme="minorHAnsi" w:hAnsiTheme="minorHAnsi" w:cstheme="minorHAnsi"/>
          <w:color w:val="505050"/>
          <w:sz w:val="22"/>
          <w:szCs w:val="22"/>
          <w:lang w:val="pt-BR"/>
        </w:rPr>
        <w:br/>
      </w:r>
      <w:r w:rsidR="00712871" w:rsidRPr="00712871">
        <w:rPr>
          <w:rFonts w:asciiTheme="minorHAnsi" w:hAnsiTheme="minorHAnsi" w:cstheme="minorHAnsi"/>
          <w:color w:val="505050"/>
          <w:sz w:val="22"/>
          <w:szCs w:val="22"/>
          <w:lang w:val="pt-BR"/>
        </w:rPr>
        <w:br/>
      </w:r>
    </w:p>
    <w:p w14:paraId="4B19C76B" w14:textId="4D76D77C" w:rsidR="009C6D0D" w:rsidRDefault="009C6D0D" w:rsidP="00712871">
      <w:pPr>
        <w:tabs>
          <w:tab w:val="left" w:pos="10773"/>
        </w:tabs>
        <w:jc w:val="both"/>
        <w:rPr>
          <w:rFonts w:asciiTheme="minorHAnsi" w:hAnsiTheme="minorHAnsi" w:cstheme="minorHAnsi"/>
          <w:sz w:val="22"/>
          <w:szCs w:val="22"/>
          <w:lang w:val="pt-BR"/>
        </w:rPr>
      </w:pPr>
    </w:p>
    <w:p w14:paraId="37042685" w14:textId="77777777" w:rsidR="009C6D0D" w:rsidRDefault="009C6D0D" w:rsidP="009C6D0D">
      <w:pPr>
        <w:tabs>
          <w:tab w:val="left" w:pos="10773"/>
        </w:tabs>
        <w:ind w:left="1134"/>
        <w:jc w:val="both"/>
        <w:rPr>
          <w:rFonts w:asciiTheme="minorHAnsi" w:hAnsiTheme="minorHAnsi" w:cstheme="minorHAnsi"/>
          <w:sz w:val="22"/>
          <w:szCs w:val="22"/>
          <w:lang w:val="pt-BR"/>
        </w:rPr>
      </w:pPr>
      <w:bookmarkStart w:id="0" w:name="_GoBack"/>
      <w:bookmarkEnd w:id="0"/>
    </w:p>
    <w:sectPr w:rsidR="009C6D0D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33F1CD" w14:textId="77777777" w:rsidR="006A730A" w:rsidRDefault="006A730A">
      <w:r>
        <w:separator/>
      </w:r>
    </w:p>
  </w:endnote>
  <w:endnote w:type="continuationSeparator" w:id="0">
    <w:p w14:paraId="4D4314C8" w14:textId="77777777" w:rsidR="006A730A" w:rsidRDefault="006A7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712871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2237EA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BE6594" w14:textId="77777777" w:rsidR="006A730A" w:rsidRDefault="006A730A">
      <w:r>
        <w:separator/>
      </w:r>
    </w:p>
  </w:footnote>
  <w:footnote w:type="continuationSeparator" w:id="0">
    <w:p w14:paraId="00978AC8" w14:textId="77777777" w:rsidR="006A730A" w:rsidRDefault="006A73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val="pt-BR"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11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54039"/>
    <w:rsid w:val="000B4B9A"/>
    <w:rsid w:val="000D5567"/>
    <w:rsid w:val="0010154E"/>
    <w:rsid w:val="00143CFA"/>
    <w:rsid w:val="0015667E"/>
    <w:rsid w:val="00170CB5"/>
    <w:rsid w:val="00173FA8"/>
    <w:rsid w:val="001922B7"/>
    <w:rsid w:val="001B3AF1"/>
    <w:rsid w:val="001D0B64"/>
    <w:rsid w:val="001D24D2"/>
    <w:rsid w:val="001F13CB"/>
    <w:rsid w:val="001F2EE1"/>
    <w:rsid w:val="001F6769"/>
    <w:rsid w:val="001F6DF5"/>
    <w:rsid w:val="002237EA"/>
    <w:rsid w:val="00224C61"/>
    <w:rsid w:val="00224D33"/>
    <w:rsid w:val="002363B4"/>
    <w:rsid w:val="00244CEB"/>
    <w:rsid w:val="0026089D"/>
    <w:rsid w:val="00264A66"/>
    <w:rsid w:val="00272DAB"/>
    <w:rsid w:val="002770E2"/>
    <w:rsid w:val="00282AD7"/>
    <w:rsid w:val="00287616"/>
    <w:rsid w:val="002C6AE6"/>
    <w:rsid w:val="002E2EA1"/>
    <w:rsid w:val="002E5429"/>
    <w:rsid w:val="00333A6B"/>
    <w:rsid w:val="003702BC"/>
    <w:rsid w:val="003723CB"/>
    <w:rsid w:val="003942D2"/>
    <w:rsid w:val="0039482F"/>
    <w:rsid w:val="00416CC5"/>
    <w:rsid w:val="00434B65"/>
    <w:rsid w:val="004415F0"/>
    <w:rsid w:val="0048135F"/>
    <w:rsid w:val="00492727"/>
    <w:rsid w:val="004B3F05"/>
    <w:rsid w:val="004C0EB0"/>
    <w:rsid w:val="004C62D6"/>
    <w:rsid w:val="004D0529"/>
    <w:rsid w:val="004E7A2C"/>
    <w:rsid w:val="00500069"/>
    <w:rsid w:val="00537038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6EA6"/>
    <w:rsid w:val="0060498E"/>
    <w:rsid w:val="00614786"/>
    <w:rsid w:val="0063075E"/>
    <w:rsid w:val="00633644"/>
    <w:rsid w:val="006611CA"/>
    <w:rsid w:val="006658A6"/>
    <w:rsid w:val="0066765F"/>
    <w:rsid w:val="006A0654"/>
    <w:rsid w:val="006A730A"/>
    <w:rsid w:val="006A7BE2"/>
    <w:rsid w:val="006B6DB0"/>
    <w:rsid w:val="006D3606"/>
    <w:rsid w:val="006D39E0"/>
    <w:rsid w:val="006E597A"/>
    <w:rsid w:val="00701488"/>
    <w:rsid w:val="00712871"/>
    <w:rsid w:val="00713EE8"/>
    <w:rsid w:val="00734F08"/>
    <w:rsid w:val="00745194"/>
    <w:rsid w:val="0074614D"/>
    <w:rsid w:val="00747100"/>
    <w:rsid w:val="00774216"/>
    <w:rsid w:val="007A3D00"/>
    <w:rsid w:val="007D0A01"/>
    <w:rsid w:val="007D53A0"/>
    <w:rsid w:val="007F6B91"/>
    <w:rsid w:val="00801A3F"/>
    <w:rsid w:val="00822C81"/>
    <w:rsid w:val="00831FD1"/>
    <w:rsid w:val="00852BF6"/>
    <w:rsid w:val="00870EEC"/>
    <w:rsid w:val="008975C9"/>
    <w:rsid w:val="008A3C7E"/>
    <w:rsid w:val="008A5541"/>
    <w:rsid w:val="008E22CA"/>
    <w:rsid w:val="008F07FA"/>
    <w:rsid w:val="00903297"/>
    <w:rsid w:val="009105A6"/>
    <w:rsid w:val="009121BE"/>
    <w:rsid w:val="009221E1"/>
    <w:rsid w:val="00926ADC"/>
    <w:rsid w:val="00927348"/>
    <w:rsid w:val="00957465"/>
    <w:rsid w:val="009719F6"/>
    <w:rsid w:val="00973B00"/>
    <w:rsid w:val="00973E93"/>
    <w:rsid w:val="00980C12"/>
    <w:rsid w:val="009959DF"/>
    <w:rsid w:val="009C6D0D"/>
    <w:rsid w:val="009E5149"/>
    <w:rsid w:val="009E5B44"/>
    <w:rsid w:val="00A13ED3"/>
    <w:rsid w:val="00A20F4D"/>
    <w:rsid w:val="00A57824"/>
    <w:rsid w:val="00A70B17"/>
    <w:rsid w:val="00A76A2C"/>
    <w:rsid w:val="00A957E3"/>
    <w:rsid w:val="00AA03C2"/>
    <w:rsid w:val="00AB3BDE"/>
    <w:rsid w:val="00AD54FE"/>
    <w:rsid w:val="00AE0C46"/>
    <w:rsid w:val="00AE0D60"/>
    <w:rsid w:val="00B258E9"/>
    <w:rsid w:val="00BA3956"/>
    <w:rsid w:val="00BB090D"/>
    <w:rsid w:val="00BB24DE"/>
    <w:rsid w:val="00BD15D4"/>
    <w:rsid w:val="00BD2B1D"/>
    <w:rsid w:val="00BE4F6D"/>
    <w:rsid w:val="00C02CD3"/>
    <w:rsid w:val="00C433D7"/>
    <w:rsid w:val="00C514E8"/>
    <w:rsid w:val="00C52541"/>
    <w:rsid w:val="00C63A7B"/>
    <w:rsid w:val="00C71384"/>
    <w:rsid w:val="00CC5539"/>
    <w:rsid w:val="00CF0C69"/>
    <w:rsid w:val="00CF35D8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DD5E22"/>
    <w:rsid w:val="00E140FA"/>
    <w:rsid w:val="00E1420F"/>
    <w:rsid w:val="00E14C74"/>
    <w:rsid w:val="00E14D55"/>
    <w:rsid w:val="00E216B2"/>
    <w:rsid w:val="00E32BFE"/>
    <w:rsid w:val="00E43FAF"/>
    <w:rsid w:val="00E631BE"/>
    <w:rsid w:val="00E71898"/>
    <w:rsid w:val="00E82FE4"/>
    <w:rsid w:val="00E92455"/>
    <w:rsid w:val="00EA2144"/>
    <w:rsid w:val="00EB258C"/>
    <w:rsid w:val="00EC3456"/>
    <w:rsid w:val="00EC596D"/>
    <w:rsid w:val="00EC659D"/>
    <w:rsid w:val="00EE61B4"/>
    <w:rsid w:val="00EF1A8E"/>
    <w:rsid w:val="00F21F19"/>
    <w:rsid w:val="00F2643E"/>
    <w:rsid w:val="00F37AE6"/>
    <w:rsid w:val="00F47BA4"/>
    <w:rsid w:val="00F532EF"/>
    <w:rsid w:val="00F560FD"/>
    <w:rsid w:val="00F722F8"/>
    <w:rsid w:val="00F96CC2"/>
    <w:rsid w:val="00FA3BE3"/>
    <w:rsid w:val="00FA5820"/>
    <w:rsid w:val="00FB6D6F"/>
    <w:rsid w:val="00FC5CB4"/>
    <w:rsid w:val="00FE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  <w:lang w:val="pt-BR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val="pt-BR"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val="pt-BR"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  <w:lang w:val="pt-BR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88343-BF4F-4EFC-9710-F790AC923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4</cp:revision>
  <cp:lastPrinted>2015-08-03T13:56:00Z</cp:lastPrinted>
  <dcterms:created xsi:type="dcterms:W3CDTF">2015-10-07T16:54:00Z</dcterms:created>
  <dcterms:modified xsi:type="dcterms:W3CDTF">2015-10-08T13:45:00Z</dcterms:modified>
</cp:coreProperties>
</file>